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DD" w:rsidRPr="006674BB" w:rsidRDefault="003D57DD" w:rsidP="003D57DD">
      <w:pPr>
        <w:rPr>
          <w:rFonts w:ascii="Century Gothic" w:hAnsi="Century Gothic"/>
          <w:b/>
          <w:sz w:val="28"/>
          <w:szCs w:val="28"/>
          <w:lang w:val="en-US"/>
        </w:rPr>
      </w:pPr>
      <w:r w:rsidRPr="006674BB"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-449580</wp:posOffset>
            </wp:positionH>
            <wp:positionV relativeFrom="paragraph">
              <wp:posOffset>-278765</wp:posOffset>
            </wp:positionV>
            <wp:extent cx="1114425" cy="857250"/>
            <wp:effectExtent l="0" t="0" r="9525" b="0"/>
            <wp:wrapSquare wrapText="bothSides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282A">
        <w:rPr>
          <w:rFonts w:ascii="Century Gothic" w:hAnsi="Century Gothic"/>
          <w:b/>
          <w:sz w:val="28"/>
          <w:szCs w:val="28"/>
          <w:lang w:val="en-US"/>
        </w:rPr>
        <w:t>1</w:t>
      </w:r>
      <w:r w:rsidR="007C121A">
        <w:rPr>
          <w:rFonts w:ascii="Century Gothic" w:hAnsi="Century Gothic"/>
          <w:b/>
          <w:sz w:val="28"/>
          <w:szCs w:val="28"/>
          <w:lang w:val="en-US"/>
        </w:rPr>
        <w:t>6</w:t>
      </w:r>
      <w:r w:rsidRPr="006674BB">
        <w:rPr>
          <w:rFonts w:ascii="Century Gothic" w:hAnsi="Century Gothic"/>
          <w:b/>
          <w:sz w:val="28"/>
          <w:szCs w:val="28"/>
          <w:lang w:val="en-US"/>
        </w:rPr>
        <w:t>th GIELNI</w:t>
      </w:r>
      <w:r w:rsidR="00F8137D">
        <w:rPr>
          <w:rFonts w:ascii="Century Gothic" w:hAnsi="Century Gothic"/>
          <w:b/>
          <w:sz w:val="28"/>
          <w:szCs w:val="28"/>
          <w:lang w:val="en-US"/>
        </w:rPr>
        <w:t>AK GRAPHIC ARTS COMPETITION 202</w:t>
      </w:r>
      <w:r w:rsidR="00BC0E7B">
        <w:rPr>
          <w:rFonts w:ascii="Century Gothic" w:hAnsi="Century Gothic"/>
          <w:b/>
          <w:sz w:val="28"/>
          <w:szCs w:val="28"/>
          <w:lang w:val="en-US"/>
        </w:rPr>
        <w:t>6</w:t>
      </w:r>
    </w:p>
    <w:p w:rsidR="00E473A0" w:rsidRDefault="00E473A0" w:rsidP="00E47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473A0" w:rsidRDefault="00E473A0" w:rsidP="00E47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473A0" w:rsidRDefault="00E473A0" w:rsidP="00E47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1A96" w:rsidRDefault="00E473A0" w:rsidP="00E473A0">
      <w:pPr>
        <w:spacing w:after="0" w:line="360" w:lineRule="auto"/>
        <w:jc w:val="both"/>
        <w:rPr>
          <w:rFonts w:ascii="Century Gothic" w:hAnsi="Century Gothic" w:cs="Times New Roman"/>
          <w:color w:val="FF0000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b/>
          <w:sz w:val="24"/>
          <w:szCs w:val="24"/>
          <w:lang w:val="en-US"/>
        </w:rPr>
        <w:t>T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>he Co</w:t>
      </w:r>
      <w:r w:rsidR="006674BB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is organized by the </w:t>
      </w:r>
      <w:r w:rsidR="006674BB">
        <w:rPr>
          <w:rFonts w:ascii="Century Gothic" w:hAnsi="Century Gothic" w:cs="Times New Roman"/>
          <w:sz w:val="24"/>
          <w:szCs w:val="24"/>
          <w:lang w:val="en-US"/>
        </w:rPr>
        <w:t>Muz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>eum</w:t>
      </w:r>
      <w:r w:rsidR="00DF1A9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DF1A96">
        <w:rPr>
          <w:rFonts w:ascii="Century Gothic" w:hAnsi="Century Gothic" w:cs="Times New Roman"/>
          <w:sz w:val="24"/>
          <w:szCs w:val="24"/>
          <w:lang w:val="en-US"/>
        </w:rPr>
        <w:t>Karkonoskie</w:t>
      </w:r>
      <w:proofErr w:type="spellEnd"/>
      <w:r w:rsidR="000E282A">
        <w:rPr>
          <w:rFonts w:ascii="Century Gothic" w:hAnsi="Century Gothic" w:cs="Times New Roman"/>
          <w:sz w:val="24"/>
          <w:szCs w:val="24"/>
          <w:lang w:val="en-US"/>
        </w:rPr>
        <w:t xml:space="preserve"> in Jelenia </w:t>
      </w:r>
      <w:proofErr w:type="spellStart"/>
      <w:r w:rsidR="000E282A">
        <w:rPr>
          <w:rFonts w:ascii="Century Gothic" w:hAnsi="Century Gothic" w:cs="Times New Roman"/>
          <w:sz w:val="24"/>
          <w:szCs w:val="24"/>
          <w:lang w:val="en-US"/>
        </w:rPr>
        <w:t>Góra</w:t>
      </w:r>
      <w:proofErr w:type="spellEnd"/>
      <w:r w:rsidR="000E282A">
        <w:rPr>
          <w:rFonts w:ascii="Century Gothic" w:hAnsi="Century Gothic" w:cs="Times New Roman"/>
          <w:sz w:val="24"/>
          <w:szCs w:val="24"/>
          <w:lang w:val="en-US"/>
        </w:rPr>
        <w:t xml:space="preserve"> - 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the Institution of Culture subject to the Self-Government of the Lower Silesian </w:t>
      </w:r>
      <w:proofErr w:type="spellStart"/>
      <w:r w:rsidRPr="006674BB">
        <w:rPr>
          <w:rFonts w:ascii="Century Gothic" w:hAnsi="Century Gothic" w:cs="Times New Roman"/>
          <w:sz w:val="24"/>
          <w:szCs w:val="24"/>
          <w:lang w:val="en-US"/>
        </w:rPr>
        <w:t>Voivodship</w:t>
      </w:r>
      <w:proofErr w:type="spellEnd"/>
      <w:r w:rsidRPr="006674BB">
        <w:rPr>
          <w:rFonts w:ascii="Century Gothic" w:hAnsi="Century Gothic" w:cs="Times New Roman"/>
          <w:sz w:val="24"/>
          <w:szCs w:val="24"/>
          <w:lang w:val="en-US"/>
        </w:rPr>
        <w:t>.</w:t>
      </w:r>
      <w:r w:rsidRPr="00DF1A9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</w:p>
    <w:p w:rsidR="00E473A0" w:rsidRPr="006674BB" w:rsidRDefault="00E473A0" w:rsidP="00E473A0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b/>
          <w:sz w:val="24"/>
          <w:szCs w:val="24"/>
          <w:lang w:val="en-US"/>
        </w:rPr>
        <w:t>T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>he C</w:t>
      </w:r>
      <w:r w:rsidR="006674BB">
        <w:rPr>
          <w:rFonts w:ascii="Century Gothic" w:hAnsi="Century Gothic" w:cs="Times New Roman"/>
          <w:sz w:val="24"/>
          <w:szCs w:val="24"/>
          <w:lang w:val="en-US"/>
        </w:rPr>
        <w:t>ompetition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is aimed at paying tribute to the renowned graphic artist </w:t>
      </w:r>
      <w:proofErr w:type="spellStart"/>
      <w:r w:rsidRPr="006674BB">
        <w:rPr>
          <w:rFonts w:ascii="Century Gothic" w:hAnsi="Century Gothic" w:cs="Times New Roman"/>
          <w:sz w:val="24"/>
          <w:szCs w:val="24"/>
          <w:lang w:val="en-US"/>
        </w:rPr>
        <w:t>Józef</w:t>
      </w:r>
      <w:proofErr w:type="spellEnd"/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6674BB">
        <w:rPr>
          <w:rFonts w:ascii="Century Gothic" w:hAnsi="Century Gothic" w:cs="Times New Roman"/>
          <w:sz w:val="24"/>
          <w:szCs w:val="24"/>
          <w:lang w:val="en-US"/>
        </w:rPr>
        <w:t>Gielniak</w:t>
      </w:r>
      <w:proofErr w:type="spellEnd"/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(</w:t>
      </w:r>
      <w:r w:rsidR="00FB3EA5">
        <w:rPr>
          <w:rFonts w:ascii="Century Gothic" w:hAnsi="Century Gothic" w:cs="Times New Roman"/>
          <w:sz w:val="24"/>
          <w:szCs w:val="24"/>
          <w:lang w:val="en-US"/>
        </w:rPr>
        <w:t>18</w:t>
      </w:r>
      <w:r w:rsidR="00DF1A9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>February</w:t>
      </w:r>
      <w:r w:rsidR="00DF1A9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1932 </w:t>
      </w:r>
      <w:r w:rsidR="00DF1A96">
        <w:rPr>
          <w:rFonts w:ascii="Century Gothic" w:hAnsi="Century Gothic" w:cs="Times New Roman"/>
          <w:sz w:val="24"/>
          <w:szCs w:val="24"/>
          <w:lang w:val="en-US"/>
        </w:rPr>
        <w:t>–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 w:rsidR="00DF1A96" w:rsidRPr="006674BB">
        <w:rPr>
          <w:rFonts w:ascii="Century Gothic" w:hAnsi="Century Gothic" w:cs="Times New Roman"/>
          <w:sz w:val="24"/>
          <w:szCs w:val="24"/>
          <w:lang w:val="en-US"/>
        </w:rPr>
        <w:t>28</w:t>
      </w:r>
      <w:r w:rsidR="00DF1A9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>May</w:t>
      </w:r>
      <w:r w:rsidR="00DF1A9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1972), who lived and created his works in the region of Jelenia </w:t>
      </w:r>
      <w:proofErr w:type="spellStart"/>
      <w:r w:rsidRPr="006674BB">
        <w:rPr>
          <w:rFonts w:ascii="Century Gothic" w:hAnsi="Century Gothic" w:cs="Times New Roman"/>
          <w:sz w:val="24"/>
          <w:szCs w:val="24"/>
          <w:lang w:val="en-US"/>
        </w:rPr>
        <w:t>Góra</w:t>
      </w:r>
      <w:proofErr w:type="spellEnd"/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. He was creating almost exclusively the linocuts – the technique in which within almost 15 years of his artistic work, he has achieved the true mastery. </w:t>
      </w:r>
    </w:p>
    <w:p w:rsidR="00E473A0" w:rsidRPr="006674BB" w:rsidRDefault="00E473A0" w:rsidP="00E473A0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</w:p>
    <w:p w:rsidR="00E473A0" w:rsidRPr="006674BB" w:rsidRDefault="00E473A0" w:rsidP="00E473A0">
      <w:pPr>
        <w:spacing w:after="0" w:line="360" w:lineRule="auto"/>
        <w:jc w:val="both"/>
        <w:rPr>
          <w:rFonts w:ascii="Century Gothic" w:hAnsi="Century Gothic" w:cs="Times New Roman"/>
          <w:b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b/>
          <w:sz w:val="24"/>
          <w:szCs w:val="24"/>
          <w:lang w:val="en-US"/>
        </w:rPr>
        <w:t>Rules of the C</w:t>
      </w:r>
      <w:r w:rsidR="006674BB">
        <w:rPr>
          <w:rFonts w:ascii="Century Gothic" w:hAnsi="Century Gothic" w:cs="Times New Roman"/>
          <w:b/>
          <w:sz w:val="24"/>
          <w:szCs w:val="24"/>
          <w:lang w:val="en-US"/>
        </w:rPr>
        <w:t>ompetition</w:t>
      </w:r>
      <w:r w:rsidRPr="006674BB">
        <w:rPr>
          <w:rFonts w:ascii="Century Gothic" w:hAnsi="Century Gothic" w:cs="Times New Roman"/>
          <w:b/>
          <w:sz w:val="24"/>
          <w:szCs w:val="24"/>
          <w:lang w:val="en-US"/>
        </w:rPr>
        <w:t xml:space="preserve"> </w:t>
      </w:r>
    </w:p>
    <w:p w:rsidR="00E473A0" w:rsidRPr="006674BB" w:rsidRDefault="00E473A0" w:rsidP="00E473A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The Co</w:t>
      </w:r>
      <w:r w:rsidR="006674BB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is open to Polish and foreign professional artists. </w:t>
      </w:r>
    </w:p>
    <w:p w:rsidR="00E473A0" w:rsidRPr="006674BB" w:rsidRDefault="00E473A0" w:rsidP="00E473A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The Co</w:t>
      </w:r>
      <w:r w:rsidR="006674BB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accepts graphic works created in the technique of</w:t>
      </w:r>
      <w:r w:rsidR="00E870E2">
        <w:rPr>
          <w:rFonts w:ascii="Century Gothic" w:hAnsi="Century Gothic" w:cs="Times New Roman"/>
          <w:sz w:val="24"/>
          <w:szCs w:val="24"/>
          <w:lang w:val="en-US"/>
        </w:rPr>
        <w:t xml:space="preserve"> relief print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, among which the linocut and the woodcut will be particularly welcomed. </w:t>
      </w:r>
    </w:p>
    <w:p w:rsidR="00E473A0" w:rsidRPr="006674BB" w:rsidRDefault="00E473A0" w:rsidP="00E473A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Every artist may submit up to two works created on paper. The dimensions of a single work should not exceed 100×70 cm. </w:t>
      </w:r>
    </w:p>
    <w:p w:rsidR="00E473A0" w:rsidRPr="006674BB" w:rsidRDefault="00E473A0" w:rsidP="00E473A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At the bottom of the work there should be indicated: the title, the technique, the year of creation an</w:t>
      </w:r>
      <w:r w:rsidR="00E870E2">
        <w:rPr>
          <w:rFonts w:ascii="Century Gothic" w:hAnsi="Century Gothic" w:cs="Times New Roman"/>
          <w:sz w:val="24"/>
          <w:szCs w:val="24"/>
          <w:lang w:val="en-US"/>
        </w:rPr>
        <w:t>d the signature. 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ame and surname of the author as well as his/her address should be indicated on the back of the work. </w:t>
      </w:r>
    </w:p>
    <w:p w:rsidR="00E473A0" w:rsidRPr="006674BB" w:rsidRDefault="00E473A0" w:rsidP="00E473A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The Co</w:t>
      </w:r>
      <w:r w:rsidR="006674BB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is open to work</w:t>
      </w:r>
      <w:r w:rsidR="00E870E2">
        <w:rPr>
          <w:rFonts w:ascii="Century Gothic" w:hAnsi="Century Gothic" w:cs="Times New Roman"/>
          <w:sz w:val="24"/>
          <w:szCs w:val="24"/>
          <w:lang w:val="en-US"/>
        </w:rPr>
        <w:t xml:space="preserve">s created no 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earlier than </w:t>
      </w:r>
      <w:r w:rsidR="007E6B57">
        <w:rPr>
          <w:rFonts w:ascii="Century Gothic" w:hAnsi="Century Gothic" w:cs="Times New Roman"/>
          <w:sz w:val="24"/>
          <w:szCs w:val="24"/>
          <w:lang w:val="en-US"/>
        </w:rPr>
        <w:t>in 20</w:t>
      </w:r>
      <w:r w:rsidR="003F70F9">
        <w:rPr>
          <w:rFonts w:ascii="Century Gothic" w:hAnsi="Century Gothic" w:cs="Times New Roman"/>
          <w:sz w:val="24"/>
          <w:szCs w:val="24"/>
          <w:lang w:val="en-US"/>
        </w:rPr>
        <w:t>2</w:t>
      </w:r>
      <w:r w:rsidR="002B4804">
        <w:rPr>
          <w:rFonts w:ascii="Century Gothic" w:hAnsi="Century Gothic" w:cs="Times New Roman"/>
          <w:sz w:val="24"/>
          <w:szCs w:val="24"/>
          <w:lang w:val="en-US"/>
        </w:rPr>
        <w:t>4</w:t>
      </w:r>
      <w:r w:rsidR="00E870E2">
        <w:rPr>
          <w:rFonts w:ascii="Century Gothic" w:hAnsi="Century Gothic" w:cs="Times New Roman"/>
          <w:sz w:val="24"/>
          <w:szCs w:val="24"/>
          <w:lang w:val="en-US"/>
        </w:rPr>
        <w:t>, under condition that they have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not been submitted to any contest before.  </w:t>
      </w:r>
    </w:p>
    <w:p w:rsidR="00E473A0" w:rsidRPr="006674BB" w:rsidRDefault="00E473A0" w:rsidP="00E473A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The submitted works should be artist’s property. </w:t>
      </w:r>
    </w:p>
    <w:p w:rsidR="00E473A0" w:rsidRPr="006674BB" w:rsidRDefault="00E473A0" w:rsidP="00E473A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There is an entry fee set for the participation in the Co</w:t>
      </w:r>
      <w:r w:rsidR="006674BB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>. The fee shall be PLN 100 for the artists from Poland and EUR 30 for the foreign artists. The fee should be paid by a postal transfer or by a bank transfer to the account of the Organizer</w:t>
      </w:r>
      <w:r w:rsidR="00955C29">
        <w:rPr>
          <w:rFonts w:ascii="Century Gothic" w:hAnsi="Century Gothic" w:cs="Times New Roman"/>
          <w:sz w:val="24"/>
          <w:szCs w:val="24"/>
          <w:lang w:val="en-US"/>
        </w:rPr>
        <w:t>.</w:t>
      </w:r>
    </w:p>
    <w:p w:rsidR="00E473A0" w:rsidRDefault="00E473A0" w:rsidP="00E473A0">
      <w:pPr>
        <w:pStyle w:val="Akapitzlist"/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Bank Account Number: 69 1090 1926 00000001 1874 4449</w:t>
      </w:r>
    </w:p>
    <w:p w:rsidR="00955C29" w:rsidRDefault="00955C29" w:rsidP="00E473A0">
      <w:pPr>
        <w:pStyle w:val="Akapitzlist"/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IBAN number: PL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>69 1090 1926 00000001 1874 4449</w:t>
      </w:r>
    </w:p>
    <w:p w:rsidR="00955C29" w:rsidRPr="00955C29" w:rsidRDefault="00955C29" w:rsidP="00955C29">
      <w:pPr>
        <w:pStyle w:val="Akapitzlist"/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lastRenderedPageBreak/>
        <w:t>SWIFT code for international bank transfers: WBKPPLPP</w:t>
      </w:r>
    </w:p>
    <w:p w:rsidR="00E473A0" w:rsidRPr="006674BB" w:rsidRDefault="00E83A5B" w:rsidP="00E473A0">
      <w:pPr>
        <w:pStyle w:val="Akapitzlist"/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T</w:t>
      </w:r>
      <w:r w:rsidR="00E473A0" w:rsidRPr="006674BB">
        <w:rPr>
          <w:rFonts w:ascii="Century Gothic" w:hAnsi="Century Gothic" w:cs="Times New Roman"/>
          <w:sz w:val="24"/>
          <w:szCs w:val="24"/>
          <w:lang w:val="en-US"/>
        </w:rPr>
        <w:t>itle of transfer: “</w:t>
      </w:r>
      <w:proofErr w:type="spellStart"/>
      <w:r w:rsidR="00E473A0" w:rsidRPr="006674BB">
        <w:rPr>
          <w:rFonts w:ascii="Century Gothic" w:hAnsi="Century Gothic" w:cs="Times New Roman"/>
          <w:sz w:val="24"/>
          <w:szCs w:val="24"/>
          <w:lang w:val="en-US"/>
        </w:rPr>
        <w:t>Gielniak</w:t>
      </w:r>
      <w:proofErr w:type="spellEnd"/>
      <w:r w:rsidR="00E473A0"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C</w:t>
      </w:r>
      <w:r w:rsidR="006674BB">
        <w:rPr>
          <w:rFonts w:ascii="Century Gothic" w:hAnsi="Century Gothic" w:cs="Times New Roman"/>
          <w:sz w:val="24"/>
          <w:szCs w:val="24"/>
          <w:lang w:val="en-US"/>
        </w:rPr>
        <w:t>ompe</w:t>
      </w:r>
      <w:r w:rsidR="00874D1A">
        <w:rPr>
          <w:rFonts w:ascii="Century Gothic" w:hAnsi="Century Gothic" w:cs="Times New Roman"/>
          <w:sz w:val="24"/>
          <w:szCs w:val="24"/>
          <w:lang w:val="en-US"/>
        </w:rPr>
        <w:t>t</w:t>
      </w:r>
      <w:r w:rsidR="006674BB">
        <w:rPr>
          <w:rFonts w:ascii="Century Gothic" w:hAnsi="Century Gothic" w:cs="Times New Roman"/>
          <w:sz w:val="24"/>
          <w:szCs w:val="24"/>
          <w:lang w:val="en-US"/>
        </w:rPr>
        <w:t>ition</w:t>
      </w:r>
      <w:r w:rsidR="00E473A0" w:rsidRPr="006674BB">
        <w:rPr>
          <w:rFonts w:ascii="Century Gothic" w:hAnsi="Century Gothic" w:cs="Times New Roman"/>
          <w:sz w:val="24"/>
          <w:szCs w:val="24"/>
          <w:lang w:val="en-US"/>
        </w:rPr>
        <w:t xml:space="preserve">, name </w:t>
      </w:r>
      <w:r>
        <w:rPr>
          <w:rFonts w:ascii="Century Gothic" w:hAnsi="Century Gothic" w:cs="Times New Roman"/>
          <w:sz w:val="24"/>
          <w:szCs w:val="24"/>
          <w:lang w:val="en-US"/>
        </w:rPr>
        <w:t>and surname of the participant”</w:t>
      </w:r>
    </w:p>
    <w:p w:rsidR="00E473A0" w:rsidRPr="006674BB" w:rsidRDefault="00E473A0" w:rsidP="00E473A0">
      <w:pPr>
        <w:pStyle w:val="Akapitzlist"/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The fee can also by paid by cash in the office of the Organizer.</w:t>
      </w:r>
    </w:p>
    <w:p w:rsidR="00E473A0" w:rsidRPr="006674BB" w:rsidRDefault="00E473A0" w:rsidP="00E473A0">
      <w:pPr>
        <w:pStyle w:val="Akapitzlist"/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The Organizer will accept neither money sent in letters or parcels nor </w:t>
      </w:r>
      <w:proofErr w:type="spellStart"/>
      <w:r w:rsidRPr="006674BB">
        <w:rPr>
          <w:rFonts w:ascii="Century Gothic" w:hAnsi="Century Gothic" w:cs="Times New Roman"/>
          <w:sz w:val="24"/>
          <w:szCs w:val="24"/>
          <w:lang w:val="en-US"/>
        </w:rPr>
        <w:t>cheques</w:t>
      </w:r>
      <w:proofErr w:type="spellEnd"/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, the submission of which will be considered as the lack of payment. </w:t>
      </w:r>
    </w:p>
    <w:p w:rsidR="00E473A0" w:rsidRPr="002B4804" w:rsidRDefault="00E473A0" w:rsidP="00E473A0">
      <w:pPr>
        <w:pStyle w:val="Akapitzlist"/>
        <w:spacing w:after="0" w:line="360" w:lineRule="auto"/>
        <w:jc w:val="both"/>
        <w:rPr>
          <w:rFonts w:ascii="Century Gothic" w:hAnsi="Century Gothic" w:cs="Times New Roman"/>
          <w:b/>
          <w:sz w:val="24"/>
          <w:szCs w:val="24"/>
          <w:lang w:val="en-US"/>
        </w:rPr>
      </w:pPr>
      <w:r w:rsidRPr="002B4804">
        <w:rPr>
          <w:rFonts w:ascii="Century Gothic" w:hAnsi="Century Gothic" w:cs="Times New Roman"/>
          <w:b/>
          <w:sz w:val="24"/>
          <w:szCs w:val="24"/>
          <w:lang w:val="en-US"/>
        </w:rPr>
        <w:t>The lack of payment of the entry fee for the participation in the Co</w:t>
      </w:r>
      <w:r w:rsidR="00955C29" w:rsidRPr="002B4804">
        <w:rPr>
          <w:rFonts w:ascii="Century Gothic" w:hAnsi="Century Gothic" w:cs="Times New Roman"/>
          <w:b/>
          <w:sz w:val="24"/>
          <w:szCs w:val="24"/>
          <w:lang w:val="en-US"/>
        </w:rPr>
        <w:t>mpetition</w:t>
      </w:r>
      <w:r w:rsidRPr="002B4804">
        <w:rPr>
          <w:rFonts w:ascii="Century Gothic" w:hAnsi="Century Gothic" w:cs="Times New Roman"/>
          <w:b/>
          <w:sz w:val="24"/>
          <w:szCs w:val="24"/>
          <w:lang w:val="en-US"/>
        </w:rPr>
        <w:t xml:space="preserve"> will imply the non-admission to the Co</w:t>
      </w:r>
      <w:r w:rsidR="00955C29" w:rsidRPr="002B4804">
        <w:rPr>
          <w:rFonts w:ascii="Century Gothic" w:hAnsi="Century Gothic" w:cs="Times New Roman"/>
          <w:b/>
          <w:sz w:val="24"/>
          <w:szCs w:val="24"/>
          <w:lang w:val="en-US"/>
        </w:rPr>
        <w:t>mpetition</w:t>
      </w:r>
      <w:r w:rsidRPr="002B4804">
        <w:rPr>
          <w:rFonts w:ascii="Century Gothic" w:hAnsi="Century Gothic" w:cs="Times New Roman"/>
          <w:b/>
          <w:sz w:val="24"/>
          <w:szCs w:val="24"/>
          <w:lang w:val="en-US"/>
        </w:rPr>
        <w:t>. Moreover, it will result in the transfer of the submitted works to the Organizer who shall become their owner.</w:t>
      </w:r>
    </w:p>
    <w:p w:rsidR="00E473A0" w:rsidRPr="006674BB" w:rsidRDefault="00E473A0" w:rsidP="00E473A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The works submitted to the Co</w:t>
      </w:r>
      <w:r w:rsidR="0097412F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shall not be framed. </w:t>
      </w:r>
    </w:p>
    <w:p w:rsidR="00E473A0" w:rsidRPr="00D85EF1" w:rsidRDefault="00E473A0" w:rsidP="00E473A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</w:pPr>
      <w:r w:rsidRPr="00D85EF1"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  <w:t xml:space="preserve">The submitted works should be </w:t>
      </w:r>
      <w:r w:rsidR="00D85EF1"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  <w:t xml:space="preserve">packed </w:t>
      </w:r>
      <w:r w:rsidRPr="00D85EF1"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  <w:t xml:space="preserve">in a way that would exclude any damage. Every </w:t>
      </w:r>
      <w:r w:rsidR="00D85EF1"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  <w:t>package</w:t>
      </w:r>
      <w:r w:rsidRPr="00D85EF1"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  <w:t xml:space="preserve"> should be labeled with information on the quantity of works that it contains. The </w:t>
      </w:r>
      <w:r w:rsidR="00AC752D" w:rsidRPr="006674BB">
        <w:rPr>
          <w:rFonts w:ascii="Century Gothic" w:hAnsi="Century Gothic" w:cs="Times New Roman"/>
          <w:sz w:val="24"/>
          <w:szCs w:val="24"/>
          <w:lang w:val="en-US"/>
        </w:rPr>
        <w:t>consignment</w:t>
      </w:r>
      <w:r w:rsidR="00D85EF1"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  <w:t xml:space="preserve"> </w:t>
      </w:r>
      <w:r w:rsidRPr="00D85EF1"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  <w:t>shall contain:</w:t>
      </w:r>
    </w:p>
    <w:p w:rsidR="00E473A0" w:rsidRPr="00D85EF1" w:rsidRDefault="00E473A0" w:rsidP="00E473A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</w:pPr>
      <w:r w:rsidRPr="00D85EF1"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  <w:t>SUMBISSION</w:t>
      </w:r>
      <w:r w:rsidR="00955C29" w:rsidRPr="00D85EF1"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  <w:t xml:space="preserve"> FORM</w:t>
      </w:r>
      <w:r w:rsidRPr="00D85EF1"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  <w:t>, completed legibly</w:t>
      </w:r>
    </w:p>
    <w:p w:rsidR="00E473A0" w:rsidRPr="006674BB" w:rsidRDefault="00E473A0" w:rsidP="00E473A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the confirmation of the payment  </w:t>
      </w:r>
    </w:p>
    <w:p w:rsidR="00E473A0" w:rsidRPr="00046B96" w:rsidRDefault="00E473A0" w:rsidP="00FD45F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a CD with the copies of the works (a scan, a photography of good quality, a file saved in TIFF format, the minimal resolution 300dpi). The file should be entitled in a following way: </w:t>
      </w:r>
      <w:proofErr w:type="spellStart"/>
      <w:r w:rsidRPr="006674BB">
        <w:rPr>
          <w:rFonts w:ascii="Century Gothic" w:hAnsi="Century Gothic" w:cs="Times New Roman"/>
          <w:sz w:val="24"/>
          <w:szCs w:val="24"/>
          <w:lang w:val="en-US"/>
        </w:rPr>
        <w:t>surname_name_title</w:t>
      </w:r>
      <w:proofErr w:type="spellEnd"/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of </w:t>
      </w:r>
      <w:r w:rsidRPr="00AC752D"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  <w:t xml:space="preserve">the work. </w:t>
      </w:r>
      <w:r w:rsidR="0097412F">
        <w:rPr>
          <w:rFonts w:ascii="Century Gothic" w:hAnsi="Century Gothic"/>
          <w:sz w:val="24"/>
          <w:szCs w:val="24"/>
          <w:lang w:val="en-US"/>
        </w:rPr>
        <w:t>It is also possible</w:t>
      </w:r>
      <w:r w:rsidR="0097412F" w:rsidRPr="0097412F">
        <w:rPr>
          <w:rFonts w:ascii="Century Gothic" w:hAnsi="Century Gothic"/>
          <w:sz w:val="24"/>
          <w:szCs w:val="24"/>
          <w:lang w:val="en-US"/>
        </w:rPr>
        <w:t xml:space="preserve"> </w:t>
      </w:r>
      <w:r w:rsidR="0097412F">
        <w:rPr>
          <w:rFonts w:ascii="Century Gothic" w:hAnsi="Century Gothic"/>
          <w:sz w:val="24"/>
          <w:szCs w:val="24"/>
          <w:lang w:val="en-US"/>
        </w:rPr>
        <w:t>to send</w:t>
      </w:r>
      <w:r w:rsidR="0097412F" w:rsidRPr="0097412F">
        <w:rPr>
          <w:rFonts w:ascii="Century Gothic" w:hAnsi="Century Gothic"/>
          <w:sz w:val="24"/>
          <w:szCs w:val="24"/>
          <w:lang w:val="en-US"/>
        </w:rPr>
        <w:t xml:space="preserve"> files to e-mail address:</w:t>
      </w:r>
      <w:r w:rsidR="00AC752D" w:rsidRPr="0097412F">
        <w:rPr>
          <w:rFonts w:ascii="Century Gothic" w:hAnsi="Century Gothic"/>
          <w:sz w:val="24"/>
          <w:szCs w:val="24"/>
          <w:lang w:val="en-US"/>
        </w:rPr>
        <w:t xml:space="preserve"> </w:t>
      </w:r>
      <w:r w:rsidR="00F5085E">
        <w:fldChar w:fldCharType="begin"/>
      </w:r>
      <w:r w:rsidR="00F5085E" w:rsidRPr="00AF2B6F">
        <w:rPr>
          <w:lang w:val="en-US"/>
        </w:rPr>
        <w:instrText>HYPERLINK "mailto:sztuka@muzeumkarkonoskie.pl"</w:instrText>
      </w:r>
      <w:r w:rsidR="00F5085E">
        <w:fldChar w:fldCharType="separate"/>
      </w:r>
      <w:r w:rsidR="00046B96" w:rsidRPr="00AF0EC8">
        <w:rPr>
          <w:rStyle w:val="Hipercze"/>
          <w:rFonts w:ascii="Century Gothic" w:hAnsi="Century Gothic"/>
          <w:sz w:val="24"/>
          <w:szCs w:val="24"/>
          <w:lang w:val="en-US"/>
        </w:rPr>
        <w:t>sztuka@muzeumkarkonoskie.pl</w:t>
      </w:r>
      <w:r w:rsidR="00F5085E">
        <w:fldChar w:fldCharType="end"/>
      </w:r>
    </w:p>
    <w:p w:rsidR="00046B96" w:rsidRPr="00046B96" w:rsidRDefault="00046B96" w:rsidP="00046B96">
      <w:pPr>
        <w:pStyle w:val="NormalnyWeb"/>
        <w:numPr>
          <w:ilvl w:val="0"/>
          <w:numId w:val="1"/>
        </w:numPr>
        <w:rPr>
          <w:rFonts w:ascii="Century Gothic" w:hAnsi="Century Gothic"/>
          <w:b/>
          <w:lang w:val="en-US"/>
        </w:rPr>
      </w:pPr>
      <w:r>
        <w:rPr>
          <w:rStyle w:val="Pogrubienie"/>
          <w:rFonts w:ascii="Century Gothic" w:hAnsi="Century Gothic"/>
          <w:lang w:val="en-US"/>
        </w:rPr>
        <w:t xml:space="preserve"> </w:t>
      </w:r>
      <w:r w:rsidRPr="00046B96">
        <w:rPr>
          <w:rStyle w:val="Pogrubienie"/>
          <w:rFonts w:ascii="Century Gothic" w:hAnsi="Century Gothic"/>
          <w:lang w:val="en-US"/>
        </w:rPr>
        <w:t>Each participant is obliged to read the contents of the regulations and then to provide a statement with the following wording:</w:t>
      </w:r>
    </w:p>
    <w:p w:rsidR="00046B96" w:rsidRPr="00AF2B6F" w:rsidRDefault="00046B96" w:rsidP="00046B96">
      <w:pPr>
        <w:pStyle w:val="NormalnyWeb"/>
        <w:ind w:left="720"/>
        <w:rPr>
          <w:rFonts w:ascii="Century Gothic" w:hAnsi="Century Gothic"/>
          <w:b/>
          <w:lang w:val="en-US"/>
        </w:rPr>
      </w:pPr>
      <w:r w:rsidRPr="00046B96">
        <w:rPr>
          <w:rStyle w:val="Uwydatnienie"/>
          <w:rFonts w:ascii="Century Gothic" w:hAnsi="Century Gothic"/>
          <w:b/>
          <w:i w:val="0"/>
          <w:lang w:val="en-US"/>
        </w:rPr>
        <w:t>"I have read and understood the contents of the regulations."</w:t>
      </w:r>
      <w:r w:rsidRPr="00046B96">
        <w:rPr>
          <w:rFonts w:ascii="Century Gothic" w:hAnsi="Century Gothic"/>
          <w:b/>
          <w:lang w:val="en-US"/>
        </w:rPr>
        <w:br/>
      </w:r>
      <w:r w:rsidRPr="00AF2B6F">
        <w:rPr>
          <w:rStyle w:val="Uwydatnienie"/>
          <w:rFonts w:ascii="Century Gothic" w:hAnsi="Century Gothic"/>
          <w:b/>
          <w:i w:val="0"/>
          <w:lang w:val="en-US"/>
        </w:rPr>
        <w:t>Signature, Date</w:t>
      </w:r>
    </w:p>
    <w:p w:rsidR="00046B96" w:rsidRPr="00046B96" w:rsidRDefault="00046B96" w:rsidP="00046B96">
      <w:pPr>
        <w:pStyle w:val="NormalnyWeb"/>
        <w:ind w:left="720"/>
        <w:rPr>
          <w:rFonts w:ascii="Century Gothic" w:hAnsi="Century Gothic"/>
          <w:b/>
          <w:lang w:val="en-US"/>
        </w:rPr>
      </w:pPr>
      <w:r w:rsidRPr="00046B96">
        <w:rPr>
          <w:rStyle w:val="Pogrubienie"/>
          <w:rFonts w:ascii="Century Gothic" w:hAnsi="Century Gothic"/>
          <w:lang w:val="en-US"/>
        </w:rPr>
        <w:t>The statement must then be submitted either by e-mail to</w:t>
      </w:r>
      <w:r w:rsidRPr="00046B96">
        <w:rPr>
          <w:rFonts w:ascii="Century Gothic" w:hAnsi="Century Gothic"/>
          <w:b/>
          <w:lang w:val="en-US"/>
        </w:rPr>
        <w:t xml:space="preserve"> </w:t>
      </w:r>
      <w:r w:rsidRPr="00046B96">
        <w:rPr>
          <w:rStyle w:val="Uwydatnienie"/>
          <w:rFonts w:ascii="Century Gothic" w:hAnsi="Century Gothic"/>
          <w:b/>
          <w:i w:val="0"/>
          <w:lang w:val="en-US"/>
        </w:rPr>
        <w:t>sztuka@muzeumkarkonoskie.pl</w:t>
      </w:r>
      <w:r w:rsidRPr="00046B96">
        <w:rPr>
          <w:rFonts w:ascii="Century Gothic" w:hAnsi="Century Gothic"/>
          <w:b/>
          <w:lang w:val="en-US"/>
        </w:rPr>
        <w:t xml:space="preserve"> </w:t>
      </w:r>
      <w:r w:rsidRPr="00046B96">
        <w:rPr>
          <w:rStyle w:val="Pogrubienie"/>
          <w:rFonts w:ascii="Century Gothic" w:hAnsi="Century Gothic"/>
          <w:lang w:val="en-US"/>
        </w:rPr>
        <w:t>or by post to the Museum's address.</w:t>
      </w:r>
    </w:p>
    <w:p w:rsidR="00046B96" w:rsidRPr="00046B96" w:rsidRDefault="00046B96" w:rsidP="00046B96">
      <w:pPr>
        <w:pStyle w:val="NormalnyWeb"/>
        <w:ind w:left="720"/>
        <w:rPr>
          <w:rFonts w:ascii="Century Gothic" w:hAnsi="Century Gothic"/>
          <w:b/>
          <w:lang w:val="en-US"/>
        </w:rPr>
      </w:pPr>
      <w:r w:rsidRPr="00046B96">
        <w:rPr>
          <w:rStyle w:val="Pogrubienie"/>
          <w:rFonts w:ascii="Century Gothic" w:hAnsi="Century Gothic"/>
          <w:lang w:val="en-US"/>
        </w:rPr>
        <w:t>This shall be considered equivalent to acceptance of the regulations.</w:t>
      </w:r>
    </w:p>
    <w:p w:rsidR="00046B96" w:rsidRPr="00046B96" w:rsidRDefault="00046B96" w:rsidP="00046B96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</w:p>
    <w:p w:rsidR="00E473A0" w:rsidRPr="0097412F" w:rsidRDefault="00E473A0" w:rsidP="00E473A0">
      <w:pPr>
        <w:pStyle w:val="Akapitzlist"/>
        <w:spacing w:after="0" w:line="360" w:lineRule="auto"/>
        <w:ind w:left="1080"/>
        <w:jc w:val="both"/>
        <w:rPr>
          <w:rFonts w:ascii="Century Gothic" w:hAnsi="Century Gothic" w:cs="Times New Roman"/>
          <w:sz w:val="24"/>
          <w:szCs w:val="24"/>
          <w:lang w:val="en-US"/>
        </w:rPr>
      </w:pPr>
    </w:p>
    <w:p w:rsidR="00E473A0" w:rsidRPr="006674BB" w:rsidRDefault="00E473A0" w:rsidP="00E473A0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lastRenderedPageBreak/>
        <w:t xml:space="preserve">The Organizer will not assume responsibility for any potential damage, destruction or loss of the works taking place before their submission to the Office of the </w:t>
      </w:r>
      <w:r w:rsidR="00AC752D">
        <w:rPr>
          <w:rFonts w:ascii="Century Gothic" w:hAnsi="Century Gothic" w:cs="Times New Roman"/>
          <w:sz w:val="24"/>
          <w:szCs w:val="24"/>
          <w:lang w:val="en-US"/>
        </w:rPr>
        <w:t>Competition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. </w:t>
      </w:r>
    </w:p>
    <w:p w:rsidR="00E473A0" w:rsidRPr="006674BB" w:rsidRDefault="00E473A0" w:rsidP="00E473A0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If the submitted works would not stick to the Rules of the C</w:t>
      </w:r>
      <w:r w:rsidR="00AC752D">
        <w:rPr>
          <w:rFonts w:ascii="Century Gothic" w:hAnsi="Century Gothic" w:cs="Times New Roman"/>
          <w:sz w:val="24"/>
          <w:szCs w:val="24"/>
          <w:lang w:val="en-US"/>
        </w:rPr>
        <w:t>ompetition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>, or in case of the non-admission to the C</w:t>
      </w:r>
      <w:r w:rsidR="00AC752D">
        <w:rPr>
          <w:rFonts w:ascii="Century Gothic" w:hAnsi="Century Gothic" w:cs="Times New Roman"/>
          <w:sz w:val="24"/>
          <w:szCs w:val="24"/>
          <w:lang w:val="en-US"/>
        </w:rPr>
        <w:t>ompetition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, the artists shall not be refunded any fees. </w:t>
      </w:r>
    </w:p>
    <w:p w:rsidR="00E473A0" w:rsidRPr="006674BB" w:rsidRDefault="00E473A0" w:rsidP="00E473A0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The consignments sent from abroad should be labeled with the following formula: ARTWORK FOR CULTURAL PURPOSES ONLY. NOT FOR COMMERCIAL USE. NO COMMERCIAL VALUE. </w:t>
      </w:r>
    </w:p>
    <w:p w:rsidR="00E473A0" w:rsidRPr="006674BB" w:rsidRDefault="00E473A0" w:rsidP="00E473A0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</w:p>
    <w:p w:rsidR="00E473A0" w:rsidRPr="006674BB" w:rsidRDefault="00E473A0" w:rsidP="00E473A0">
      <w:pPr>
        <w:spacing w:after="0" w:line="360" w:lineRule="auto"/>
        <w:jc w:val="both"/>
        <w:rPr>
          <w:rFonts w:ascii="Century Gothic" w:hAnsi="Century Gothic" w:cs="Times New Roman"/>
          <w:b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b/>
          <w:sz w:val="24"/>
          <w:szCs w:val="24"/>
          <w:lang w:val="en-US"/>
        </w:rPr>
        <w:t>Awards and Distinctions</w:t>
      </w:r>
    </w:p>
    <w:p w:rsidR="00E473A0" w:rsidRPr="006674BB" w:rsidRDefault="00E473A0" w:rsidP="00E473A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Among the works fulfilling the conditions of the Co</w:t>
      </w:r>
      <w:r w:rsidR="00AC752D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, the Jury consisting of artists and art critics will choose the prize winners and the works that shall be presented on the post-competition exhibition. </w:t>
      </w:r>
    </w:p>
    <w:p w:rsidR="00E473A0" w:rsidRPr="006674BB" w:rsidRDefault="00E473A0" w:rsidP="00E473A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The Jury will award the following prizes and distinctions:</w:t>
      </w:r>
    </w:p>
    <w:p w:rsidR="00E473A0" w:rsidRPr="006674BB" w:rsidRDefault="00E473A0" w:rsidP="00E473A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Grand Prix</w:t>
      </w:r>
    </w:p>
    <w:p w:rsidR="00E473A0" w:rsidRPr="006674BB" w:rsidRDefault="00E473A0" w:rsidP="00E473A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three </w:t>
      </w:r>
      <w:r w:rsidR="00765CE2">
        <w:rPr>
          <w:rFonts w:ascii="Century Gothic" w:hAnsi="Century Gothic" w:cs="Times New Roman"/>
          <w:sz w:val="24"/>
          <w:szCs w:val="24"/>
          <w:lang w:val="en-US"/>
        </w:rPr>
        <w:t>Runner-up Prizes</w:t>
      </w:r>
    </w:p>
    <w:p w:rsidR="00E473A0" w:rsidRPr="006674BB" w:rsidRDefault="00E473A0" w:rsidP="00E473A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five Distinctions</w:t>
      </w:r>
    </w:p>
    <w:p w:rsidR="00E473A0" w:rsidRPr="00046B96" w:rsidRDefault="00E473A0" w:rsidP="00E473A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046B96">
        <w:rPr>
          <w:rFonts w:ascii="Century Gothic" w:hAnsi="Century Gothic" w:cs="Times New Roman"/>
          <w:sz w:val="24"/>
          <w:szCs w:val="24"/>
          <w:lang w:val="en-US"/>
        </w:rPr>
        <w:t xml:space="preserve">The Jury may decide that the Awards and Distinctions would be distributed in a different manner. The decisions of the Jury are final and would not be subject to revocation. </w:t>
      </w:r>
    </w:p>
    <w:p w:rsidR="00046B96" w:rsidRPr="00046B96" w:rsidRDefault="00046B96" w:rsidP="00046B96">
      <w:pPr>
        <w:pStyle w:val="NormalnyWeb"/>
        <w:numPr>
          <w:ilvl w:val="0"/>
          <w:numId w:val="3"/>
        </w:numPr>
        <w:spacing w:line="360" w:lineRule="auto"/>
        <w:rPr>
          <w:rFonts w:ascii="Century Gothic" w:hAnsi="Century Gothic"/>
          <w:b/>
          <w:lang w:val="en-US"/>
        </w:rPr>
      </w:pPr>
      <w:r w:rsidRPr="00AF2B6F">
        <w:rPr>
          <w:rStyle w:val="Pogrubienie"/>
          <w:rFonts w:ascii="Century Gothic" w:hAnsi="Century Gothic"/>
          <w:b w:val="0"/>
          <w:lang w:val="en-US"/>
        </w:rPr>
        <w:t xml:space="preserve">Awarded and distinguished works become the property of the Organizer and will be incorporated into the Contemporary Graphics Collection of the </w:t>
      </w:r>
      <w:proofErr w:type="spellStart"/>
      <w:r w:rsidRPr="00AF2B6F">
        <w:rPr>
          <w:rStyle w:val="Pogrubienie"/>
          <w:rFonts w:ascii="Century Gothic" w:hAnsi="Century Gothic"/>
          <w:b w:val="0"/>
          <w:lang w:val="en-US"/>
        </w:rPr>
        <w:t>Karkonosze</w:t>
      </w:r>
      <w:proofErr w:type="spellEnd"/>
      <w:r w:rsidRPr="00AF2B6F">
        <w:rPr>
          <w:rStyle w:val="Pogrubienie"/>
          <w:rFonts w:ascii="Century Gothic" w:hAnsi="Century Gothic"/>
          <w:b w:val="0"/>
          <w:lang w:val="en-US"/>
        </w:rPr>
        <w:t xml:space="preserve"> Museum in Jelenia </w:t>
      </w:r>
      <w:proofErr w:type="spellStart"/>
      <w:r w:rsidRPr="00AF2B6F">
        <w:rPr>
          <w:rStyle w:val="Pogrubienie"/>
          <w:rFonts w:ascii="Century Gothic" w:hAnsi="Century Gothic"/>
          <w:b w:val="0"/>
          <w:lang w:val="en-US"/>
        </w:rPr>
        <w:t>Góra</w:t>
      </w:r>
      <w:proofErr w:type="spellEnd"/>
      <w:r w:rsidRPr="00AF2B6F">
        <w:rPr>
          <w:rStyle w:val="Pogrubienie"/>
          <w:rFonts w:ascii="Century Gothic" w:hAnsi="Century Gothic"/>
          <w:b w:val="0"/>
          <w:lang w:val="en-US"/>
        </w:rPr>
        <w:t>. By submitting the aforementioned works, the authors transfer</w:t>
      </w:r>
      <w:r w:rsidRPr="00046B96">
        <w:rPr>
          <w:rStyle w:val="Pogrubienie"/>
          <w:rFonts w:ascii="Century Gothic" w:hAnsi="Century Gothic"/>
          <w:b w:val="0"/>
          <w:lang w:val="en-US"/>
        </w:rPr>
        <w:t xml:space="preserve"> the proprietary rights to the Organizer.</w:t>
      </w:r>
    </w:p>
    <w:p w:rsidR="00046B96" w:rsidRPr="00046B96" w:rsidRDefault="00046B96" w:rsidP="00046B96">
      <w:pPr>
        <w:pStyle w:val="NormalnyWeb"/>
        <w:spacing w:line="360" w:lineRule="auto"/>
        <w:ind w:left="720"/>
        <w:rPr>
          <w:rFonts w:ascii="Century Gothic" w:hAnsi="Century Gothic"/>
          <w:lang w:val="en-US"/>
        </w:rPr>
      </w:pPr>
      <w:r w:rsidRPr="00046B96">
        <w:rPr>
          <w:rStyle w:val="Pogrubienie"/>
          <w:rFonts w:ascii="Century Gothic" w:hAnsi="Century Gothic"/>
          <w:lang w:val="en-US"/>
        </w:rPr>
        <w:t>Failure to comply with the above provision will result in the obligation to return the monetary prize.</w:t>
      </w:r>
    </w:p>
    <w:p w:rsidR="00E473A0" w:rsidRPr="006674BB" w:rsidRDefault="00E473A0" w:rsidP="00E473A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The post-competition exhibition will be accompanied by a catalogue and each participant of the Co</w:t>
      </w:r>
      <w:r w:rsidR="007F6742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shall receive a free copy. </w:t>
      </w:r>
    </w:p>
    <w:p w:rsidR="00E473A0" w:rsidRPr="006674BB" w:rsidRDefault="00E473A0" w:rsidP="00E473A0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</w:p>
    <w:p w:rsidR="00E473A0" w:rsidRPr="006674BB" w:rsidRDefault="00E473A0" w:rsidP="00E473A0">
      <w:pPr>
        <w:spacing w:after="0" w:line="360" w:lineRule="auto"/>
        <w:jc w:val="both"/>
        <w:rPr>
          <w:rFonts w:ascii="Century Gothic" w:hAnsi="Century Gothic" w:cs="Times New Roman"/>
          <w:b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b/>
          <w:sz w:val="24"/>
          <w:szCs w:val="24"/>
          <w:lang w:val="en-US"/>
        </w:rPr>
        <w:t xml:space="preserve">Deadlines and Addresses </w:t>
      </w:r>
    </w:p>
    <w:p w:rsidR="00E473A0" w:rsidRPr="006674BB" w:rsidRDefault="00E473A0" w:rsidP="00E473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lastRenderedPageBreak/>
        <w:t xml:space="preserve">The works should be submitted by </w:t>
      </w:r>
      <w:r w:rsidR="00A53A75">
        <w:rPr>
          <w:rFonts w:ascii="Century Gothic" w:hAnsi="Century Gothic" w:cs="Times New Roman"/>
          <w:sz w:val="24"/>
          <w:szCs w:val="24"/>
          <w:lang w:val="en-US"/>
        </w:rPr>
        <w:t>1</w:t>
      </w:r>
      <w:r w:rsidR="007C121A">
        <w:rPr>
          <w:rFonts w:ascii="Century Gothic" w:hAnsi="Century Gothic" w:cs="Times New Roman"/>
          <w:sz w:val="24"/>
          <w:szCs w:val="24"/>
          <w:lang w:val="en-US"/>
        </w:rPr>
        <w:t>6</w:t>
      </w:r>
      <w:r w:rsidR="00FB3EA5">
        <w:rPr>
          <w:rFonts w:ascii="Century Gothic" w:hAnsi="Century Gothic" w:cs="Times New Roman"/>
          <w:sz w:val="24"/>
          <w:szCs w:val="24"/>
          <w:lang w:val="en-US"/>
        </w:rPr>
        <w:t>th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 w:rsidR="00FB3EA5">
        <w:rPr>
          <w:rFonts w:ascii="Century Gothic" w:hAnsi="Century Gothic" w:cs="Times New Roman"/>
          <w:sz w:val="24"/>
          <w:szCs w:val="24"/>
          <w:lang w:val="en-US"/>
        </w:rPr>
        <w:t>November</w:t>
      </w:r>
      <w:r w:rsidR="00A53A75">
        <w:rPr>
          <w:rFonts w:ascii="Century Gothic" w:hAnsi="Century Gothic" w:cs="Times New Roman"/>
          <w:sz w:val="24"/>
          <w:szCs w:val="24"/>
          <w:lang w:val="en-US"/>
        </w:rPr>
        <w:t xml:space="preserve"> 20</w:t>
      </w:r>
      <w:bookmarkStart w:id="0" w:name="_GoBack"/>
      <w:bookmarkEnd w:id="0"/>
      <w:r w:rsidR="00C3437C">
        <w:rPr>
          <w:rFonts w:ascii="Century Gothic" w:hAnsi="Century Gothic" w:cs="Times New Roman"/>
          <w:sz w:val="24"/>
          <w:szCs w:val="24"/>
          <w:lang w:val="en-US"/>
        </w:rPr>
        <w:t>2</w:t>
      </w:r>
      <w:r w:rsidR="007C121A">
        <w:rPr>
          <w:rFonts w:ascii="Century Gothic" w:hAnsi="Century Gothic" w:cs="Times New Roman"/>
          <w:sz w:val="24"/>
          <w:szCs w:val="24"/>
          <w:lang w:val="en-US"/>
        </w:rPr>
        <w:t>6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to the following address:</w:t>
      </w:r>
    </w:p>
    <w:p w:rsidR="00E473A0" w:rsidRPr="006674BB" w:rsidRDefault="00E473A0" w:rsidP="00E473A0">
      <w:pPr>
        <w:pStyle w:val="Akapitzlist"/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6674BB">
        <w:rPr>
          <w:rFonts w:ascii="Century Gothic" w:hAnsi="Century Gothic" w:cs="Times New Roman"/>
          <w:sz w:val="24"/>
          <w:szCs w:val="24"/>
        </w:rPr>
        <w:t>Graphic</w:t>
      </w:r>
      <w:proofErr w:type="spellEnd"/>
      <w:r w:rsidRPr="006674B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6674BB">
        <w:rPr>
          <w:rFonts w:ascii="Century Gothic" w:hAnsi="Century Gothic" w:cs="Times New Roman"/>
          <w:sz w:val="24"/>
          <w:szCs w:val="24"/>
        </w:rPr>
        <w:t>C</w:t>
      </w:r>
      <w:r w:rsidR="00DF1A96">
        <w:rPr>
          <w:rFonts w:ascii="Century Gothic" w:hAnsi="Century Gothic" w:cs="Times New Roman"/>
          <w:sz w:val="24"/>
          <w:szCs w:val="24"/>
        </w:rPr>
        <w:t>ompetition</w:t>
      </w:r>
      <w:proofErr w:type="spellEnd"/>
    </w:p>
    <w:p w:rsidR="00DF1A96" w:rsidRPr="00DF1A96" w:rsidRDefault="00DF1A96" w:rsidP="00E473A0">
      <w:pPr>
        <w:pStyle w:val="Akapitzlist"/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DF1A96">
        <w:rPr>
          <w:rFonts w:ascii="Century Gothic" w:hAnsi="Century Gothic" w:cs="Times New Roman"/>
          <w:sz w:val="24"/>
          <w:szCs w:val="24"/>
        </w:rPr>
        <w:t xml:space="preserve">Muzeum Karkonoskie </w:t>
      </w:r>
      <w:proofErr w:type="spellStart"/>
      <w:r w:rsidRPr="00DF1A96">
        <w:rPr>
          <w:rFonts w:ascii="Century Gothic" w:hAnsi="Century Gothic" w:cs="Times New Roman"/>
          <w:sz w:val="24"/>
          <w:szCs w:val="24"/>
        </w:rPr>
        <w:t>in</w:t>
      </w:r>
      <w:proofErr w:type="spellEnd"/>
      <w:r w:rsidRPr="00DF1A96">
        <w:rPr>
          <w:rFonts w:ascii="Century Gothic" w:hAnsi="Century Gothic" w:cs="Times New Roman"/>
          <w:sz w:val="24"/>
          <w:szCs w:val="24"/>
        </w:rPr>
        <w:t xml:space="preserve"> Jelenia Góra </w:t>
      </w:r>
    </w:p>
    <w:p w:rsidR="00E473A0" w:rsidRPr="006674BB" w:rsidRDefault="003D57DD" w:rsidP="00E473A0">
      <w:pPr>
        <w:pStyle w:val="Akapitzlist"/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674BB">
        <w:rPr>
          <w:rFonts w:ascii="Century Gothic" w:hAnsi="Century Gothic" w:cs="Times New Roman"/>
          <w:sz w:val="24"/>
          <w:szCs w:val="24"/>
        </w:rPr>
        <w:t>u</w:t>
      </w:r>
      <w:r w:rsidR="00E473A0" w:rsidRPr="006674BB">
        <w:rPr>
          <w:rFonts w:ascii="Century Gothic" w:hAnsi="Century Gothic" w:cs="Times New Roman"/>
          <w:sz w:val="24"/>
          <w:szCs w:val="24"/>
        </w:rPr>
        <w:t>l.</w:t>
      </w:r>
      <w:r w:rsidRPr="006674BB">
        <w:rPr>
          <w:rFonts w:ascii="Century Gothic" w:hAnsi="Century Gothic" w:cs="Times New Roman"/>
          <w:sz w:val="24"/>
          <w:szCs w:val="24"/>
        </w:rPr>
        <w:t xml:space="preserve"> Jana</w:t>
      </w:r>
      <w:r w:rsidR="00E473A0" w:rsidRPr="006674BB">
        <w:rPr>
          <w:rFonts w:ascii="Century Gothic" w:hAnsi="Century Gothic" w:cs="Times New Roman"/>
          <w:sz w:val="24"/>
          <w:szCs w:val="24"/>
        </w:rPr>
        <w:t xml:space="preserve"> Matejki 28</w:t>
      </w:r>
    </w:p>
    <w:p w:rsidR="00E473A0" w:rsidRPr="006674BB" w:rsidRDefault="00E473A0" w:rsidP="00E473A0">
      <w:pPr>
        <w:pStyle w:val="Akapitzlist"/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674BB">
        <w:rPr>
          <w:rFonts w:ascii="Century Gothic" w:hAnsi="Century Gothic" w:cs="Times New Roman"/>
          <w:sz w:val="24"/>
          <w:szCs w:val="24"/>
        </w:rPr>
        <w:t>58-500 Jelenia Góra</w:t>
      </w:r>
    </w:p>
    <w:p w:rsidR="00E473A0" w:rsidRPr="006674BB" w:rsidRDefault="00E473A0" w:rsidP="00E473A0">
      <w:pPr>
        <w:pStyle w:val="Akapitzlist"/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674BB">
        <w:rPr>
          <w:rFonts w:ascii="Century Gothic" w:hAnsi="Century Gothic" w:cs="Times New Roman"/>
          <w:sz w:val="24"/>
          <w:szCs w:val="24"/>
        </w:rPr>
        <w:t>Poland</w:t>
      </w:r>
    </w:p>
    <w:p w:rsidR="00E473A0" w:rsidRPr="006674BB" w:rsidRDefault="00E473A0" w:rsidP="00E473A0">
      <w:pPr>
        <w:pStyle w:val="Akapitzlist"/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E473A0" w:rsidRPr="006674BB" w:rsidRDefault="00E473A0" w:rsidP="00E473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The session of the Jury will take place no sooner than 7 days and no later than 30 days from the closing date of the Co</w:t>
      </w:r>
      <w:r w:rsidR="007F6742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. </w:t>
      </w:r>
    </w:p>
    <w:p w:rsidR="00E473A0" w:rsidRPr="006674BB" w:rsidRDefault="00E473A0" w:rsidP="00E473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Information on the results of the co</w:t>
      </w:r>
      <w:r w:rsidR="007F6742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, as well as the dates of the award ceremony and the post-competition exhibition will be published on the website </w:t>
      </w:r>
      <w:r w:rsidR="00F5085E">
        <w:fldChar w:fldCharType="begin"/>
      </w:r>
      <w:r w:rsidR="00F5085E" w:rsidRPr="00AF2B6F">
        <w:rPr>
          <w:lang w:val="en-US"/>
        </w:rPr>
        <w:instrText>HYPERLINK "http://www.muzeumkarkonoskie.pl"</w:instrText>
      </w:r>
      <w:r w:rsidR="00F5085E">
        <w:fldChar w:fldCharType="separate"/>
      </w:r>
      <w:r w:rsidRPr="006674BB">
        <w:rPr>
          <w:rStyle w:val="Hipercze"/>
          <w:rFonts w:ascii="Century Gothic" w:hAnsi="Century Gothic" w:cs="Times New Roman"/>
          <w:color w:val="auto"/>
          <w:sz w:val="24"/>
          <w:szCs w:val="24"/>
          <w:u w:val="none"/>
          <w:lang w:val="en-US"/>
        </w:rPr>
        <w:t>www.muzeumkarkonoskie.pl</w:t>
      </w:r>
      <w:r w:rsidR="00F5085E">
        <w:fldChar w:fldCharType="end"/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. Additionally, the participants and the award-winners will be informed by mail or by e-mail. </w:t>
      </w:r>
    </w:p>
    <w:p w:rsidR="00E473A0" w:rsidRPr="006674BB" w:rsidRDefault="00E473A0" w:rsidP="00E473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The award ceremony will take place no later than six months after the </w:t>
      </w:r>
      <w:r w:rsidR="007F6742">
        <w:rPr>
          <w:rFonts w:ascii="Century Gothic" w:hAnsi="Century Gothic" w:cs="Times New Roman"/>
          <w:sz w:val="24"/>
          <w:szCs w:val="24"/>
          <w:lang w:val="en-US"/>
        </w:rPr>
        <w:t xml:space="preserve">closing 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>date of the co</w:t>
      </w:r>
      <w:r w:rsidR="007F6742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, in the </w:t>
      </w:r>
      <w:r w:rsidR="00DF1A96">
        <w:rPr>
          <w:rFonts w:ascii="Century Gothic" w:hAnsi="Century Gothic" w:cs="Times New Roman"/>
          <w:sz w:val="24"/>
          <w:szCs w:val="24"/>
          <w:lang w:val="en-US"/>
        </w:rPr>
        <w:t>Muz</w:t>
      </w:r>
      <w:r w:rsidR="00DF1A96" w:rsidRPr="006674BB">
        <w:rPr>
          <w:rFonts w:ascii="Century Gothic" w:hAnsi="Century Gothic" w:cs="Times New Roman"/>
          <w:sz w:val="24"/>
          <w:szCs w:val="24"/>
          <w:lang w:val="en-US"/>
        </w:rPr>
        <w:t>eum</w:t>
      </w:r>
      <w:r w:rsidR="00DF1A9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DF1A96">
        <w:rPr>
          <w:rFonts w:ascii="Century Gothic" w:hAnsi="Century Gothic" w:cs="Times New Roman"/>
          <w:sz w:val="24"/>
          <w:szCs w:val="24"/>
          <w:lang w:val="en-US"/>
        </w:rPr>
        <w:t>Karkonoskie</w:t>
      </w:r>
      <w:proofErr w:type="spellEnd"/>
      <w:r w:rsidR="00DF1A96"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in Jelenia </w:t>
      </w:r>
      <w:proofErr w:type="spellStart"/>
      <w:r w:rsidR="00DF1A96" w:rsidRPr="006674BB">
        <w:rPr>
          <w:rFonts w:ascii="Century Gothic" w:hAnsi="Century Gothic" w:cs="Times New Roman"/>
          <w:sz w:val="24"/>
          <w:szCs w:val="24"/>
          <w:lang w:val="en-US"/>
        </w:rPr>
        <w:t>Góra</w:t>
      </w:r>
      <w:proofErr w:type="spellEnd"/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. The </w:t>
      </w:r>
      <w:proofErr w:type="spellStart"/>
      <w:r w:rsidRPr="006674BB">
        <w:rPr>
          <w:rFonts w:ascii="Century Gothic" w:hAnsi="Century Gothic" w:cs="Times New Roman"/>
          <w:sz w:val="24"/>
          <w:szCs w:val="24"/>
          <w:lang w:val="en-US"/>
        </w:rPr>
        <w:t>precised</w:t>
      </w:r>
      <w:proofErr w:type="spellEnd"/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dates shall be indicated in the invitations. </w:t>
      </w:r>
    </w:p>
    <w:p w:rsidR="00E473A0" w:rsidRPr="006674BB" w:rsidRDefault="00B37F82" w:rsidP="00E473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The Organizer</w:t>
      </w:r>
      <w:r w:rsidRPr="009C6950">
        <w:rPr>
          <w:rFonts w:ascii="Century Gothic" w:hAnsi="Century Gothic"/>
          <w:sz w:val="24"/>
          <w:szCs w:val="24"/>
          <w:lang w:val="en-US"/>
        </w:rPr>
        <w:t xml:space="preserve"> reserve</w:t>
      </w:r>
      <w:r>
        <w:rPr>
          <w:rFonts w:ascii="Century Gothic" w:hAnsi="Century Gothic"/>
          <w:sz w:val="24"/>
          <w:szCs w:val="24"/>
          <w:lang w:val="en-US"/>
        </w:rPr>
        <w:t>s</w:t>
      </w:r>
      <w:r w:rsidRPr="009C6950">
        <w:rPr>
          <w:rFonts w:ascii="Century Gothic" w:hAnsi="Century Gothic"/>
          <w:sz w:val="24"/>
          <w:szCs w:val="24"/>
          <w:lang w:val="en-US"/>
        </w:rPr>
        <w:t xml:space="preserve"> the right to have the submitted works at their disposal </w:t>
      </w:r>
      <w:r w:rsidR="00E473A0" w:rsidRPr="006674BB">
        <w:rPr>
          <w:rFonts w:ascii="Century Gothic" w:hAnsi="Century Gothic" w:cs="Times New Roman"/>
          <w:sz w:val="24"/>
          <w:szCs w:val="24"/>
          <w:lang w:val="en-US"/>
        </w:rPr>
        <w:t xml:space="preserve">during the period of two years following the date of the closing of the competition, as well as the right to present these works on national and foreign exhibitions. </w:t>
      </w:r>
    </w:p>
    <w:p w:rsidR="00E473A0" w:rsidRPr="006674BB" w:rsidRDefault="00E473A0" w:rsidP="00E473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The participation in the co</w:t>
      </w:r>
      <w:r w:rsidR="00B37F82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automatically imply the agreement on the free reproduction and publication of the submitted works for the purposes of promotion and advertisement. </w:t>
      </w:r>
    </w:p>
    <w:p w:rsidR="00E473A0" w:rsidRPr="006674BB" w:rsidRDefault="00E473A0" w:rsidP="00E473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The works that would not be awarded or those non-admitted to the co</w:t>
      </w:r>
      <w:r w:rsidR="00B37F82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>, can be collected in person within 30 days from the date of the C</w:t>
      </w:r>
      <w:r w:rsidR="0097412F">
        <w:rPr>
          <w:rFonts w:ascii="Century Gothic" w:hAnsi="Century Gothic" w:cs="Times New Roman"/>
          <w:sz w:val="24"/>
          <w:szCs w:val="24"/>
          <w:lang w:val="en-US"/>
        </w:rPr>
        <w:t>ompetition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>’s final result. After that deadline, they will be sent to the address indicated in the Submission</w:t>
      </w:r>
      <w:r w:rsidR="0097412F">
        <w:rPr>
          <w:rFonts w:ascii="Century Gothic" w:hAnsi="Century Gothic" w:cs="Times New Roman"/>
          <w:sz w:val="24"/>
          <w:szCs w:val="24"/>
          <w:lang w:val="en-US"/>
        </w:rPr>
        <w:t xml:space="preserve"> Form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>. In case of non-collection of the consignment by the addressee and its return, the property of the works shall be transferred to the Organizer of the Co</w:t>
      </w:r>
      <w:r w:rsidR="0097412F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. </w:t>
      </w:r>
    </w:p>
    <w:p w:rsidR="00E473A0" w:rsidRDefault="00E473A0" w:rsidP="00E473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The submission of the works to the Co</w:t>
      </w:r>
      <w:r w:rsidR="0097412F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implies the agreement to the processing of the personal data by the </w:t>
      </w:r>
      <w:r w:rsidR="00DF1A96">
        <w:rPr>
          <w:rFonts w:ascii="Century Gothic" w:hAnsi="Century Gothic" w:cs="Times New Roman"/>
          <w:sz w:val="24"/>
          <w:szCs w:val="24"/>
          <w:lang w:val="en-US"/>
        </w:rPr>
        <w:t>Muz</w:t>
      </w:r>
      <w:r w:rsidR="00DF1A96" w:rsidRPr="006674BB">
        <w:rPr>
          <w:rFonts w:ascii="Century Gothic" w:hAnsi="Century Gothic" w:cs="Times New Roman"/>
          <w:sz w:val="24"/>
          <w:szCs w:val="24"/>
          <w:lang w:val="en-US"/>
        </w:rPr>
        <w:t>eum</w:t>
      </w:r>
      <w:r w:rsidR="00DF1A9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DF1A96">
        <w:rPr>
          <w:rFonts w:ascii="Century Gothic" w:hAnsi="Century Gothic" w:cs="Times New Roman"/>
          <w:sz w:val="24"/>
          <w:szCs w:val="24"/>
          <w:lang w:val="en-US"/>
        </w:rPr>
        <w:t>Karkonoskie</w:t>
      </w:r>
      <w:proofErr w:type="spellEnd"/>
      <w:r w:rsidR="00DF1A96"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in Jelenia </w:t>
      </w:r>
      <w:proofErr w:type="spellStart"/>
      <w:r w:rsidR="00DF1A96" w:rsidRPr="006674BB">
        <w:rPr>
          <w:rFonts w:ascii="Century Gothic" w:hAnsi="Century Gothic" w:cs="Times New Roman"/>
          <w:sz w:val="24"/>
          <w:szCs w:val="24"/>
          <w:lang w:val="en-US"/>
        </w:rPr>
        <w:t>Góra</w:t>
      </w:r>
      <w:proofErr w:type="spellEnd"/>
      <w:r w:rsidR="00DF1A96"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>for the purpose of the Co</w:t>
      </w:r>
      <w:r w:rsidR="0097412F">
        <w:rPr>
          <w:rFonts w:ascii="Century Gothic" w:hAnsi="Century Gothic" w:cs="Times New Roman"/>
          <w:sz w:val="24"/>
          <w:szCs w:val="24"/>
          <w:lang w:val="en-US"/>
        </w:rPr>
        <w:t>mpetition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t xml:space="preserve"> and to the extent necessary for its </w:t>
      </w:r>
      <w:r w:rsidRPr="006674BB">
        <w:rPr>
          <w:rFonts w:ascii="Century Gothic" w:hAnsi="Century Gothic" w:cs="Times New Roman"/>
          <w:sz w:val="24"/>
          <w:szCs w:val="24"/>
          <w:lang w:val="en-US"/>
        </w:rPr>
        <w:lastRenderedPageBreak/>
        <w:t xml:space="preserve">proper organization (the Act on Personal Data Protection of 29 August 1997, Journal of Laws No 133, item 833 with later amendments). </w:t>
      </w:r>
    </w:p>
    <w:p w:rsidR="00DF1A96" w:rsidRPr="006674BB" w:rsidRDefault="00DF1A96" w:rsidP="00DF1A96">
      <w:pPr>
        <w:pStyle w:val="Akapitzlist"/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</w:p>
    <w:p w:rsidR="00DF1A96" w:rsidRPr="00DF1A96" w:rsidRDefault="00DF1A96" w:rsidP="0097412F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DF1A96">
        <w:rPr>
          <w:rFonts w:ascii="Century Gothic" w:hAnsi="Century Gothic" w:cs="Times New Roman"/>
          <w:sz w:val="24"/>
          <w:szCs w:val="24"/>
        </w:rPr>
        <w:t xml:space="preserve">Muzeum Karkonoskie </w:t>
      </w:r>
      <w:proofErr w:type="spellStart"/>
      <w:r w:rsidRPr="00DF1A96">
        <w:rPr>
          <w:rFonts w:ascii="Century Gothic" w:hAnsi="Century Gothic" w:cs="Times New Roman"/>
          <w:sz w:val="24"/>
          <w:szCs w:val="24"/>
        </w:rPr>
        <w:t>in</w:t>
      </w:r>
      <w:proofErr w:type="spellEnd"/>
      <w:r w:rsidRPr="00DF1A96">
        <w:rPr>
          <w:rFonts w:ascii="Century Gothic" w:hAnsi="Century Gothic" w:cs="Times New Roman"/>
          <w:sz w:val="24"/>
          <w:szCs w:val="24"/>
        </w:rPr>
        <w:t xml:space="preserve"> Jelenia Góra </w:t>
      </w:r>
    </w:p>
    <w:p w:rsidR="00E473A0" w:rsidRPr="006674BB" w:rsidRDefault="00DF1A96" w:rsidP="0097412F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u</w:t>
      </w:r>
      <w:r w:rsidR="00E473A0" w:rsidRPr="006674BB">
        <w:rPr>
          <w:rFonts w:ascii="Century Gothic" w:hAnsi="Century Gothic" w:cs="Times New Roman"/>
          <w:sz w:val="24"/>
          <w:szCs w:val="24"/>
        </w:rPr>
        <w:t>l. Jana Matejki 28</w:t>
      </w:r>
    </w:p>
    <w:p w:rsidR="00E473A0" w:rsidRPr="006674BB" w:rsidRDefault="00E473A0" w:rsidP="0097412F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674BB">
        <w:rPr>
          <w:rFonts w:ascii="Century Gothic" w:hAnsi="Century Gothic" w:cs="Times New Roman"/>
          <w:sz w:val="24"/>
          <w:szCs w:val="24"/>
        </w:rPr>
        <w:t>58-500 Jelenia Góra</w:t>
      </w:r>
    </w:p>
    <w:p w:rsidR="00E473A0" w:rsidRPr="006674BB" w:rsidRDefault="00E473A0" w:rsidP="0097412F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6674BB">
        <w:rPr>
          <w:rFonts w:ascii="Century Gothic" w:hAnsi="Century Gothic" w:cs="Times New Roman"/>
          <w:sz w:val="24"/>
          <w:szCs w:val="24"/>
        </w:rPr>
        <w:t>Phone</w:t>
      </w:r>
      <w:proofErr w:type="spellEnd"/>
      <w:r w:rsidRPr="006674BB">
        <w:rPr>
          <w:rFonts w:ascii="Century Gothic" w:hAnsi="Century Gothic" w:cs="Times New Roman"/>
          <w:sz w:val="24"/>
          <w:szCs w:val="24"/>
        </w:rPr>
        <w:t>: 75 64 550 79</w:t>
      </w:r>
    </w:p>
    <w:p w:rsidR="00E473A0" w:rsidRPr="00FF0F58" w:rsidRDefault="00E473A0" w:rsidP="0097412F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674BB">
        <w:rPr>
          <w:rFonts w:ascii="Century Gothic" w:hAnsi="Century Gothic" w:cs="Times New Roman"/>
          <w:sz w:val="24"/>
          <w:szCs w:val="24"/>
        </w:rPr>
        <w:t xml:space="preserve">e-mail: </w:t>
      </w:r>
      <w:r w:rsidR="003F70F9" w:rsidRPr="00FF0F58">
        <w:rPr>
          <w:rFonts w:ascii="Century Gothic" w:hAnsi="Century Gothic"/>
          <w:sz w:val="24"/>
          <w:szCs w:val="24"/>
        </w:rPr>
        <w:t>sztuka@muzeumkarkonoskie.pl</w:t>
      </w:r>
    </w:p>
    <w:p w:rsidR="00E473A0" w:rsidRPr="006674BB" w:rsidRDefault="00E473A0" w:rsidP="0097412F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  <w:lang w:val="en-US"/>
        </w:rPr>
      </w:pPr>
      <w:r w:rsidRPr="006674BB">
        <w:rPr>
          <w:rFonts w:ascii="Century Gothic" w:hAnsi="Century Gothic" w:cs="Times New Roman"/>
          <w:sz w:val="24"/>
          <w:szCs w:val="24"/>
          <w:lang w:val="en-US"/>
        </w:rPr>
        <w:t>http://www.muzeumkarkonoskie.pl/</w:t>
      </w:r>
    </w:p>
    <w:p w:rsidR="007A3F05" w:rsidRDefault="007A3F05"/>
    <w:sectPr w:rsidR="007A3F05" w:rsidSect="00A22842">
      <w:pgSz w:w="11906" w:h="16838"/>
      <w:pgMar w:top="1417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5E03"/>
    <w:multiLevelType w:val="hybridMultilevel"/>
    <w:tmpl w:val="FA3A3388"/>
    <w:lvl w:ilvl="0" w:tplc="6F825638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97C83"/>
    <w:multiLevelType w:val="hybridMultilevel"/>
    <w:tmpl w:val="EF961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A4975"/>
    <w:multiLevelType w:val="hybridMultilevel"/>
    <w:tmpl w:val="86947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C724F"/>
    <w:multiLevelType w:val="hybridMultilevel"/>
    <w:tmpl w:val="F5D8242A"/>
    <w:lvl w:ilvl="0" w:tplc="D83AD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47961"/>
    <w:rsid w:val="00046B96"/>
    <w:rsid w:val="00070871"/>
    <w:rsid w:val="000E282A"/>
    <w:rsid w:val="00114ED7"/>
    <w:rsid w:val="0022442A"/>
    <w:rsid w:val="002B4804"/>
    <w:rsid w:val="0030193D"/>
    <w:rsid w:val="003D57DD"/>
    <w:rsid w:val="003E2398"/>
    <w:rsid w:val="003F70F9"/>
    <w:rsid w:val="0054709B"/>
    <w:rsid w:val="00547961"/>
    <w:rsid w:val="006674BB"/>
    <w:rsid w:val="006B6472"/>
    <w:rsid w:val="00717F16"/>
    <w:rsid w:val="00765CE2"/>
    <w:rsid w:val="007A3F05"/>
    <w:rsid w:val="007C121A"/>
    <w:rsid w:val="007E6B57"/>
    <w:rsid w:val="007F6742"/>
    <w:rsid w:val="00807596"/>
    <w:rsid w:val="00874D1A"/>
    <w:rsid w:val="008D63F5"/>
    <w:rsid w:val="00955C29"/>
    <w:rsid w:val="0097412F"/>
    <w:rsid w:val="009F6699"/>
    <w:rsid w:val="00A3057D"/>
    <w:rsid w:val="00A53A75"/>
    <w:rsid w:val="00A70B5E"/>
    <w:rsid w:val="00AA0A5C"/>
    <w:rsid w:val="00AC752D"/>
    <w:rsid w:val="00AF2B6F"/>
    <w:rsid w:val="00B37F82"/>
    <w:rsid w:val="00B662D8"/>
    <w:rsid w:val="00BC0E7B"/>
    <w:rsid w:val="00C3437C"/>
    <w:rsid w:val="00D85EF1"/>
    <w:rsid w:val="00DF1A96"/>
    <w:rsid w:val="00E473A0"/>
    <w:rsid w:val="00E83A5B"/>
    <w:rsid w:val="00E870E2"/>
    <w:rsid w:val="00E93821"/>
    <w:rsid w:val="00F5085E"/>
    <w:rsid w:val="00F8137D"/>
    <w:rsid w:val="00F83A1D"/>
    <w:rsid w:val="00FB3EA5"/>
    <w:rsid w:val="00FD45FF"/>
    <w:rsid w:val="00FF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3A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73A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46B96"/>
    <w:rPr>
      <w:b/>
      <w:bCs/>
    </w:rPr>
  </w:style>
  <w:style w:type="character" w:styleId="Uwydatnienie">
    <w:name w:val="Emphasis"/>
    <w:basedOn w:val="Domylnaczcionkaakapitu"/>
    <w:uiPriority w:val="20"/>
    <w:qFormat/>
    <w:rsid w:val="00046B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3A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73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1020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Sztuka1</cp:lastModifiedBy>
  <cp:revision>22</cp:revision>
  <cp:lastPrinted>2015-05-21T07:31:00Z</cp:lastPrinted>
  <dcterms:created xsi:type="dcterms:W3CDTF">2017-02-13T11:38:00Z</dcterms:created>
  <dcterms:modified xsi:type="dcterms:W3CDTF">2026-01-23T09:06:00Z</dcterms:modified>
</cp:coreProperties>
</file>